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345"/>
        </w:trPr>
        <w:tc>
          <w:tcPr>
            <w:tcW w:w="10886" w:type="dxa"/>
            <w:vAlign w:val="center"/>
          </w:tcPr>
          <w:p w:rsidR="00000000" w:rsidRDefault="00B465F1">
            <w:pPr>
              <w:ind w:left="144" w:right="144"/>
            </w:pPr>
            <w:bookmarkStart w:id="0" w:name="_GoBack"/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345"/>
        </w:trPr>
        <w:tc>
          <w:tcPr>
            <w:tcW w:w="10886" w:type="dxa"/>
            <w:vAlign w:val="center"/>
          </w:tcPr>
          <w:p w:rsidR="00000000" w:rsidRDefault="00B465F1">
            <w:pPr>
              <w:ind w:left="144" w:right="1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345"/>
        </w:trPr>
        <w:tc>
          <w:tcPr>
            <w:tcW w:w="10886" w:type="dxa"/>
            <w:vAlign w:val="center"/>
          </w:tcPr>
          <w:p w:rsidR="00000000" w:rsidRDefault="00B465F1">
            <w:pPr>
              <w:ind w:left="144" w:right="1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345"/>
        </w:trPr>
        <w:tc>
          <w:tcPr>
            <w:tcW w:w="10886" w:type="dxa"/>
            <w:vAlign w:val="center"/>
          </w:tcPr>
          <w:p w:rsidR="00000000" w:rsidRDefault="00B465F1">
            <w:pPr>
              <w:ind w:left="144" w:right="144"/>
            </w:pPr>
          </w:p>
        </w:tc>
      </w:tr>
    </w:tbl>
    <w:p w:rsidR="00000000" w:rsidRDefault="00B465F1">
      <w:pPr>
        <w:rPr>
          <w:vanish/>
        </w:rPr>
      </w:pPr>
    </w:p>
    <w:sectPr w:rsidR="00000000">
      <w:type w:val="continuous"/>
      <w:pgSz w:w="11906" w:h="16838"/>
      <w:pgMar w:top="1729" w:right="510" w:bottom="0" w:left="51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5F1"/>
    <w:rsid w:val="00B4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7F6AE-1A16-458B-A21B-9CC5A570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